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98" w:rsidRPr="00EF0FAF" w:rsidRDefault="00096498" w:rsidP="000964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</w:r>
      <w:r w:rsidRPr="00EF0FAF">
        <w:rPr>
          <w:rFonts w:ascii="Times New Roman" w:hAnsi="Times New Roman"/>
          <w:sz w:val="20"/>
          <w:szCs w:val="20"/>
        </w:rPr>
        <w:tab/>
        <w:t>Anexa 12</w:t>
      </w:r>
    </w:p>
    <w:p w:rsidR="00096498" w:rsidRPr="00EF0FAF" w:rsidRDefault="00096498" w:rsidP="00096498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8F045C" w:rsidRDefault="00096498" w:rsidP="0009649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822AD">
        <w:rPr>
          <w:rFonts w:ascii="Times New Roman" w:hAnsi="Times New Roman"/>
          <w:sz w:val="33"/>
          <w:szCs w:val="33"/>
        </w:rPr>
        <w:t xml:space="preserve">Institutul de Cercetare a Calității Vieții anunță susținerea în ședință publică a tezei de doctorat </w:t>
      </w:r>
      <w:r w:rsidR="008F045C" w:rsidRPr="008F045C">
        <w:rPr>
          <w:rFonts w:ascii="Times New Roman" w:hAnsi="Times New Roman"/>
          <w:b/>
          <w:sz w:val="32"/>
          <w:szCs w:val="32"/>
        </w:rPr>
        <w:t>CALITATEA VIEȚII ACTORILOR ÎN ROMÂNIA POST-DECEMBRISTĂ</w:t>
      </w:r>
      <w:r w:rsidR="008F045C" w:rsidRPr="00EF0FAF">
        <w:rPr>
          <w:rFonts w:ascii="Times New Roman" w:hAnsi="Times New Roman"/>
          <w:sz w:val="24"/>
          <w:szCs w:val="24"/>
        </w:rPr>
        <w:t xml:space="preserve"> </w:t>
      </w:r>
    </w:p>
    <w:p w:rsidR="00096498" w:rsidRPr="00D822AD" w:rsidRDefault="00096498" w:rsidP="00096498">
      <w:pPr>
        <w:spacing w:after="0" w:line="240" w:lineRule="auto"/>
        <w:ind w:firstLine="567"/>
        <w:jc w:val="center"/>
        <w:rPr>
          <w:rFonts w:ascii="Times New Roman" w:hAnsi="Times New Roman"/>
          <w:sz w:val="33"/>
          <w:szCs w:val="33"/>
        </w:rPr>
      </w:pPr>
      <w:r w:rsidRPr="00D822AD">
        <w:rPr>
          <w:rFonts w:ascii="Times New Roman" w:hAnsi="Times New Roman"/>
          <w:sz w:val="33"/>
          <w:szCs w:val="33"/>
        </w:rPr>
        <w:t xml:space="preserve">Student-doctorand </w:t>
      </w:r>
      <w:r w:rsidR="008F045C">
        <w:rPr>
          <w:rFonts w:ascii="Times New Roman" w:hAnsi="Times New Roman"/>
          <w:sz w:val="33"/>
          <w:szCs w:val="33"/>
        </w:rPr>
        <w:t>NIȚOI N. DUMITRU DANIEL</w:t>
      </w:r>
    </w:p>
    <w:p w:rsidR="00096498" w:rsidRPr="00D822AD" w:rsidRDefault="00096498" w:rsidP="00096498">
      <w:pPr>
        <w:spacing w:after="0" w:line="240" w:lineRule="auto"/>
        <w:ind w:firstLine="567"/>
        <w:jc w:val="center"/>
        <w:rPr>
          <w:rFonts w:ascii="Times New Roman" w:hAnsi="Times New Roman"/>
          <w:sz w:val="33"/>
          <w:szCs w:val="33"/>
        </w:rPr>
      </w:pPr>
    </w:p>
    <w:p w:rsidR="00096498" w:rsidRPr="009231D0" w:rsidRDefault="00096498" w:rsidP="009231D0">
      <w:pPr>
        <w:spacing w:after="0" w:line="240" w:lineRule="auto"/>
        <w:ind w:left="2019" w:firstLine="708"/>
        <w:rPr>
          <w:rFonts w:ascii="Times New Roman" w:hAnsi="Times New Roman"/>
          <w:i/>
          <w:sz w:val="33"/>
          <w:szCs w:val="33"/>
        </w:rPr>
      </w:pPr>
      <w:r w:rsidRPr="009231D0">
        <w:rPr>
          <w:rFonts w:ascii="Times New Roman" w:hAnsi="Times New Roman"/>
          <w:i/>
          <w:sz w:val="33"/>
          <w:szCs w:val="33"/>
        </w:rPr>
        <w:t>Componența comisiei:</w:t>
      </w:r>
    </w:p>
    <w:p w:rsidR="00096498" w:rsidRPr="00D822AD" w:rsidRDefault="009231D0" w:rsidP="00096498">
      <w:pPr>
        <w:spacing w:after="0" w:line="240" w:lineRule="auto"/>
        <w:ind w:left="2160" w:firstLine="567"/>
        <w:rPr>
          <w:rFonts w:ascii="Times New Roman" w:hAnsi="Times New Roman"/>
          <w:sz w:val="33"/>
          <w:szCs w:val="33"/>
        </w:rPr>
      </w:pPr>
      <w:r w:rsidRPr="009231D0">
        <w:rPr>
          <w:rFonts w:ascii="Times New Roman" w:hAnsi="Times New Roman"/>
          <w:i/>
          <w:sz w:val="33"/>
          <w:szCs w:val="33"/>
        </w:rPr>
        <w:t>Președinte:</w:t>
      </w:r>
      <w:r w:rsidR="00617ECE">
        <w:rPr>
          <w:rFonts w:ascii="Times New Roman" w:hAnsi="Times New Roman"/>
          <w:sz w:val="33"/>
          <w:szCs w:val="33"/>
        </w:rPr>
        <w:t xml:space="preserve"> </w:t>
      </w:r>
      <w:r>
        <w:rPr>
          <w:rFonts w:ascii="Times New Roman" w:hAnsi="Times New Roman"/>
          <w:sz w:val="33"/>
          <w:szCs w:val="33"/>
        </w:rPr>
        <w:tab/>
      </w:r>
      <w:r>
        <w:rPr>
          <w:rFonts w:ascii="Times New Roman" w:hAnsi="Times New Roman"/>
          <w:sz w:val="33"/>
          <w:szCs w:val="33"/>
        </w:rPr>
        <w:tab/>
      </w:r>
      <w:r w:rsidR="00617ECE">
        <w:rPr>
          <w:rFonts w:ascii="Times New Roman" w:hAnsi="Times New Roman"/>
          <w:sz w:val="33"/>
          <w:szCs w:val="33"/>
        </w:rPr>
        <w:t>Dr. Sorin Cace, CS I, Institutul de Cercetare a Calității Vieții</w:t>
      </w:r>
    </w:p>
    <w:p w:rsidR="00096498" w:rsidRPr="009231D0" w:rsidRDefault="009231D0" w:rsidP="009231D0">
      <w:pPr>
        <w:pStyle w:val="ListParagraph"/>
        <w:spacing w:after="0" w:line="240" w:lineRule="auto"/>
        <w:ind w:left="5664" w:hanging="2937"/>
        <w:rPr>
          <w:rFonts w:ascii="Times New Roman" w:hAnsi="Times New Roman"/>
          <w:sz w:val="33"/>
          <w:szCs w:val="33"/>
        </w:rPr>
      </w:pPr>
      <w:r w:rsidRPr="009231D0">
        <w:rPr>
          <w:rFonts w:ascii="Times New Roman" w:hAnsi="Times New Roman"/>
          <w:i/>
          <w:sz w:val="33"/>
          <w:szCs w:val="33"/>
        </w:rPr>
        <w:t>Conducător științific:</w:t>
      </w:r>
      <w:r w:rsidR="00096498" w:rsidRPr="00D822AD">
        <w:rPr>
          <w:rFonts w:ascii="Times New Roman" w:hAnsi="Times New Roman"/>
          <w:sz w:val="33"/>
          <w:szCs w:val="33"/>
        </w:rPr>
        <w:t xml:space="preserve"> </w:t>
      </w:r>
      <w:r>
        <w:rPr>
          <w:rFonts w:ascii="Times New Roman" w:hAnsi="Times New Roman"/>
          <w:sz w:val="33"/>
          <w:szCs w:val="33"/>
        </w:rPr>
        <w:tab/>
        <w:t xml:space="preserve">Prof.univ.dr. Elena Zamfir, CS I, </w:t>
      </w:r>
      <w:r w:rsidRPr="009231D0">
        <w:rPr>
          <w:rFonts w:ascii="Times New Roman" w:hAnsi="Times New Roman"/>
          <w:sz w:val="33"/>
          <w:szCs w:val="33"/>
        </w:rPr>
        <w:t>Institutul de Cercetare a Calității Vieții</w:t>
      </w:r>
    </w:p>
    <w:p w:rsidR="00096498" w:rsidRDefault="009231D0" w:rsidP="009231D0">
      <w:pPr>
        <w:pStyle w:val="ListParagraph"/>
        <w:spacing w:after="0" w:line="240" w:lineRule="auto"/>
        <w:ind w:left="5664" w:hanging="2937"/>
        <w:rPr>
          <w:rFonts w:ascii="Times New Roman" w:hAnsi="Times New Roman"/>
          <w:sz w:val="33"/>
          <w:szCs w:val="33"/>
        </w:rPr>
      </w:pPr>
      <w:r w:rsidRPr="009231D0">
        <w:rPr>
          <w:rFonts w:ascii="Times New Roman" w:hAnsi="Times New Roman"/>
          <w:i/>
          <w:sz w:val="33"/>
          <w:szCs w:val="33"/>
        </w:rPr>
        <w:t>Referenți:</w:t>
      </w:r>
      <w:r>
        <w:rPr>
          <w:rFonts w:ascii="Times New Roman" w:hAnsi="Times New Roman"/>
          <w:sz w:val="33"/>
          <w:szCs w:val="33"/>
        </w:rPr>
        <w:t xml:space="preserve"> </w:t>
      </w:r>
      <w:r>
        <w:rPr>
          <w:rFonts w:ascii="Times New Roman" w:hAnsi="Times New Roman"/>
          <w:sz w:val="33"/>
          <w:szCs w:val="33"/>
        </w:rPr>
        <w:tab/>
        <w:t>Prof.univ.dr. Nicu Gavriluță, Univ. Alexandru Ioan Cuza Iași, Fa</w:t>
      </w:r>
      <w:r w:rsidR="00E06677">
        <w:rPr>
          <w:rFonts w:ascii="Times New Roman" w:hAnsi="Times New Roman"/>
          <w:sz w:val="33"/>
          <w:szCs w:val="33"/>
        </w:rPr>
        <w:t>cultatea de Filosofie și</w:t>
      </w:r>
      <w:r>
        <w:rPr>
          <w:rFonts w:ascii="Times New Roman" w:hAnsi="Times New Roman"/>
          <w:sz w:val="33"/>
          <w:szCs w:val="33"/>
        </w:rPr>
        <w:t xml:space="preserve"> Științe Social Politice</w:t>
      </w:r>
    </w:p>
    <w:p w:rsidR="009231D0" w:rsidRDefault="009231D0" w:rsidP="009231D0">
      <w:pPr>
        <w:pStyle w:val="ListParagraph"/>
        <w:spacing w:after="0" w:line="240" w:lineRule="auto"/>
        <w:ind w:left="5664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Prof.univ.dr. Gheorghița Nistor, Universitatea București, Facultatea de Sociologie și Asistență Socială</w:t>
      </w:r>
    </w:p>
    <w:p w:rsidR="009231D0" w:rsidRPr="00D822AD" w:rsidRDefault="009231D0" w:rsidP="009231D0">
      <w:pPr>
        <w:pStyle w:val="ListParagraph"/>
        <w:spacing w:after="0" w:line="240" w:lineRule="auto"/>
        <w:ind w:left="5664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Dr. Mălina Voicu, CS I, Institutul de Cercetare a Calității Vieții</w:t>
      </w:r>
    </w:p>
    <w:p w:rsidR="009231D0" w:rsidRDefault="009231D0" w:rsidP="00096498">
      <w:pPr>
        <w:spacing w:after="0" w:line="240" w:lineRule="auto"/>
        <w:ind w:left="284" w:firstLine="567"/>
        <w:jc w:val="center"/>
        <w:rPr>
          <w:rFonts w:ascii="Times New Roman" w:hAnsi="Times New Roman"/>
          <w:sz w:val="33"/>
          <w:szCs w:val="33"/>
        </w:rPr>
      </w:pPr>
    </w:p>
    <w:p w:rsidR="00096498" w:rsidRPr="00D822AD" w:rsidRDefault="00096498" w:rsidP="00E06677">
      <w:pPr>
        <w:spacing w:after="0" w:line="240" w:lineRule="auto"/>
        <w:jc w:val="both"/>
        <w:rPr>
          <w:rFonts w:ascii="Times New Roman" w:hAnsi="Times New Roman"/>
          <w:sz w:val="33"/>
          <w:szCs w:val="33"/>
        </w:rPr>
      </w:pPr>
      <w:r w:rsidRPr="00D822AD">
        <w:rPr>
          <w:rFonts w:ascii="Times New Roman" w:hAnsi="Times New Roman"/>
          <w:sz w:val="33"/>
          <w:szCs w:val="33"/>
        </w:rPr>
        <w:t xml:space="preserve">Susținerea va avea loc în ziua de </w:t>
      </w:r>
      <w:r w:rsidR="009231D0">
        <w:rPr>
          <w:rFonts w:ascii="Times New Roman" w:hAnsi="Times New Roman"/>
          <w:sz w:val="33"/>
          <w:szCs w:val="33"/>
        </w:rPr>
        <w:t>13.05.2024, ora 10:00</w:t>
      </w:r>
      <w:r w:rsidRPr="00D822AD">
        <w:rPr>
          <w:rFonts w:ascii="Times New Roman" w:hAnsi="Times New Roman"/>
          <w:sz w:val="33"/>
          <w:szCs w:val="33"/>
        </w:rPr>
        <w:t xml:space="preserve">, la sediul Institutului de Cercetare a Calității Vieții din Calea 13 Septembrie nr. 13, </w:t>
      </w:r>
      <w:r w:rsidR="009231D0">
        <w:rPr>
          <w:rFonts w:ascii="Times New Roman" w:hAnsi="Times New Roman"/>
          <w:sz w:val="33"/>
          <w:szCs w:val="33"/>
        </w:rPr>
        <w:t xml:space="preserve">et.2, </w:t>
      </w:r>
      <w:r w:rsidRPr="00D822AD">
        <w:rPr>
          <w:rFonts w:ascii="Times New Roman" w:hAnsi="Times New Roman"/>
          <w:sz w:val="33"/>
          <w:szCs w:val="33"/>
        </w:rPr>
        <w:t>Sala de Consiliu</w:t>
      </w:r>
      <w:r w:rsidR="009231D0">
        <w:rPr>
          <w:rFonts w:ascii="Times New Roman" w:hAnsi="Times New Roman"/>
          <w:sz w:val="33"/>
          <w:szCs w:val="33"/>
        </w:rPr>
        <w:t xml:space="preserve"> 2374.</w:t>
      </w:r>
    </w:p>
    <w:p w:rsidR="00096498" w:rsidRPr="00D822AD" w:rsidRDefault="00096498" w:rsidP="00E06677">
      <w:pPr>
        <w:spacing w:after="0" w:line="240" w:lineRule="auto"/>
        <w:jc w:val="both"/>
        <w:rPr>
          <w:rFonts w:ascii="Times New Roman" w:hAnsi="Times New Roman"/>
          <w:sz w:val="33"/>
          <w:szCs w:val="33"/>
        </w:rPr>
      </w:pPr>
      <w:r w:rsidRPr="00D822AD">
        <w:rPr>
          <w:rFonts w:ascii="Times New Roman" w:hAnsi="Times New Roman"/>
          <w:sz w:val="33"/>
          <w:szCs w:val="33"/>
        </w:rPr>
        <w:t>Textul integral al tezei poate fi consultat, în format tipărit, la Biblioteca Institutului de Cercetare a Calității Vieții</w:t>
      </w:r>
    </w:p>
    <w:p w:rsidR="00096498" w:rsidRPr="00D822AD" w:rsidRDefault="00096498" w:rsidP="00096498">
      <w:pPr>
        <w:spacing w:after="0" w:line="240" w:lineRule="auto"/>
        <w:jc w:val="right"/>
        <w:rPr>
          <w:rFonts w:ascii="Times New Roman" w:hAnsi="Times New Roman"/>
          <w:sz w:val="33"/>
          <w:szCs w:val="33"/>
        </w:rPr>
      </w:pPr>
    </w:p>
    <w:p w:rsidR="00931F3E" w:rsidRPr="00CC1778" w:rsidRDefault="00096498" w:rsidP="00CC1778">
      <w:pPr>
        <w:spacing w:after="0" w:line="240" w:lineRule="auto"/>
        <w:jc w:val="right"/>
        <w:rPr>
          <w:rFonts w:ascii="Times New Roman" w:hAnsi="Times New Roman"/>
          <w:sz w:val="33"/>
          <w:szCs w:val="33"/>
        </w:rPr>
      </w:pPr>
      <w:r w:rsidRPr="00D822AD">
        <w:rPr>
          <w:rFonts w:ascii="Times New Roman" w:hAnsi="Times New Roman"/>
          <w:sz w:val="33"/>
          <w:szCs w:val="33"/>
        </w:rPr>
        <w:t xml:space="preserve">Afișat la data de </w:t>
      </w:r>
      <w:r w:rsidR="009231D0">
        <w:rPr>
          <w:rFonts w:ascii="Times New Roman" w:hAnsi="Times New Roman"/>
          <w:sz w:val="33"/>
          <w:szCs w:val="33"/>
        </w:rPr>
        <w:t>16.04.2024</w:t>
      </w:r>
    </w:p>
    <w:sectPr w:rsidR="00931F3E" w:rsidRPr="00CC1778" w:rsidSect="000964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A96" w:rsidRDefault="003A7A96" w:rsidP="00096498">
      <w:pPr>
        <w:spacing w:after="0" w:line="240" w:lineRule="auto"/>
      </w:pPr>
      <w:r>
        <w:separator/>
      </w:r>
    </w:p>
  </w:endnote>
  <w:endnote w:type="continuationSeparator" w:id="1">
    <w:p w:rsidR="003A7A96" w:rsidRDefault="003A7A96" w:rsidP="0009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A96" w:rsidRDefault="003A7A96" w:rsidP="00096498">
      <w:pPr>
        <w:spacing w:after="0" w:line="240" w:lineRule="auto"/>
      </w:pPr>
      <w:r>
        <w:separator/>
      </w:r>
    </w:p>
  </w:footnote>
  <w:footnote w:type="continuationSeparator" w:id="1">
    <w:p w:rsidR="003A7A96" w:rsidRDefault="003A7A96" w:rsidP="00096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498"/>
    <w:rsid w:val="000430CA"/>
    <w:rsid w:val="0009112E"/>
    <w:rsid w:val="00096498"/>
    <w:rsid w:val="00180330"/>
    <w:rsid w:val="00313BF9"/>
    <w:rsid w:val="003A7A96"/>
    <w:rsid w:val="0053608D"/>
    <w:rsid w:val="00581FF3"/>
    <w:rsid w:val="00617ECE"/>
    <w:rsid w:val="006F1201"/>
    <w:rsid w:val="007B72D0"/>
    <w:rsid w:val="00821289"/>
    <w:rsid w:val="00843D15"/>
    <w:rsid w:val="008F045C"/>
    <w:rsid w:val="009231D0"/>
    <w:rsid w:val="00931F3E"/>
    <w:rsid w:val="00953D92"/>
    <w:rsid w:val="009564DB"/>
    <w:rsid w:val="009844CE"/>
    <w:rsid w:val="009C2AC0"/>
    <w:rsid w:val="00CC1778"/>
    <w:rsid w:val="00E06677"/>
    <w:rsid w:val="00E33256"/>
    <w:rsid w:val="00E6127F"/>
    <w:rsid w:val="00EE014A"/>
    <w:rsid w:val="00FF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55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98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0964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6498"/>
    <w:pPr>
      <w:ind w:left="720"/>
      <w:contextualSpacing/>
    </w:pPr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12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289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</dc:creator>
  <cp:lastModifiedBy>Vio</cp:lastModifiedBy>
  <cp:revision>9</cp:revision>
  <cp:lastPrinted>2024-04-16T08:37:00Z</cp:lastPrinted>
  <dcterms:created xsi:type="dcterms:W3CDTF">2023-05-25T07:55:00Z</dcterms:created>
  <dcterms:modified xsi:type="dcterms:W3CDTF">2024-04-16T08:38:00Z</dcterms:modified>
</cp:coreProperties>
</file>